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82" w:rsidRDefault="00064C82" w:rsidP="00064C82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064C82" w:rsidRDefault="00064C82" w:rsidP="00064C82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1397" w:type="dxa"/>
        <w:jc w:val="center"/>
        <w:tblLayout w:type="fixed"/>
        <w:tblLook w:val="0000" w:firstRow="0" w:lastRow="0" w:firstColumn="0" w:lastColumn="0" w:noHBand="0" w:noVBand="0"/>
      </w:tblPr>
      <w:tblGrid>
        <w:gridCol w:w="946"/>
        <w:gridCol w:w="569"/>
        <w:gridCol w:w="1228"/>
        <w:gridCol w:w="923"/>
        <w:gridCol w:w="1528"/>
        <w:gridCol w:w="1145"/>
        <w:gridCol w:w="1089"/>
        <w:gridCol w:w="88"/>
        <w:gridCol w:w="645"/>
        <w:gridCol w:w="294"/>
        <w:gridCol w:w="579"/>
        <w:gridCol w:w="8"/>
        <w:gridCol w:w="1646"/>
        <w:gridCol w:w="709"/>
      </w:tblGrid>
      <w:tr w:rsidR="00064C82" w:rsidTr="00064C82">
        <w:trPr>
          <w:trHeight w:hRule="exact" w:val="345"/>
          <w:jc w:val="center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91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改革与发展项目</w:t>
            </w:r>
          </w:p>
        </w:tc>
        <w:tc>
          <w:tcPr>
            <w:tcW w:w="706" w:type="dxa"/>
          </w:tcPr>
          <w:p w:rsidR="00064C82" w:rsidRDefault="00064C82" w:rsidP="007A2885">
            <w:pPr>
              <w:widowControl/>
              <w:jc w:val="left"/>
            </w:pPr>
          </w:p>
        </w:tc>
      </w:tr>
      <w:tr w:rsidR="00064C82" w:rsidTr="00064C82">
        <w:trPr>
          <w:gridAfter w:val="1"/>
          <w:wAfter w:w="707" w:type="dxa"/>
          <w:trHeight w:hRule="exact" w:val="345"/>
          <w:jc w:val="center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北京电子控股有限责任公司（115）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064C82" w:rsidTr="00064C82">
        <w:trPr>
          <w:gridAfter w:val="1"/>
          <w:wAfter w:w="707" w:type="dxa"/>
          <w:trHeight w:hRule="exact" w:val="345"/>
          <w:jc w:val="center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张莹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064C82" w:rsidTr="00064C82">
        <w:trPr>
          <w:gridAfter w:val="1"/>
          <w:wAfter w:w="708" w:type="dxa"/>
          <w:trHeight w:hRule="exact" w:val="345"/>
          <w:jc w:val="center"/>
        </w:trPr>
        <w:tc>
          <w:tcPr>
            <w:tcW w:w="1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064C82" w:rsidTr="00064C82">
        <w:trPr>
          <w:gridAfter w:val="1"/>
          <w:wAfter w:w="708" w:type="dxa"/>
          <w:trHeight w:hRule="exact" w:val="345"/>
          <w:jc w:val="center"/>
        </w:trPr>
        <w:tc>
          <w:tcPr>
            <w:tcW w:w="1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40.727808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40%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</w:t>
            </w:r>
          </w:p>
        </w:tc>
      </w:tr>
      <w:tr w:rsidR="00064C82" w:rsidTr="00064C82">
        <w:trPr>
          <w:gridAfter w:val="1"/>
          <w:wAfter w:w="708" w:type="dxa"/>
          <w:trHeight w:hRule="exact" w:val="345"/>
          <w:jc w:val="center"/>
        </w:trPr>
        <w:tc>
          <w:tcPr>
            <w:tcW w:w="1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40.727808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40%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</w:t>
            </w:r>
          </w:p>
        </w:tc>
      </w:tr>
      <w:tr w:rsidR="00064C82" w:rsidTr="00064C82">
        <w:trPr>
          <w:gridAfter w:val="1"/>
          <w:wAfter w:w="708" w:type="dxa"/>
          <w:trHeight w:hRule="exact" w:val="345"/>
          <w:jc w:val="center"/>
        </w:trPr>
        <w:tc>
          <w:tcPr>
            <w:tcW w:w="1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064C82" w:rsidTr="00064C82">
        <w:trPr>
          <w:gridAfter w:val="1"/>
          <w:wAfter w:w="708" w:type="dxa"/>
          <w:trHeight w:hRule="exact" w:val="345"/>
          <w:jc w:val="center"/>
        </w:trPr>
        <w:tc>
          <w:tcPr>
            <w:tcW w:w="1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-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-</w:t>
            </w:r>
          </w:p>
        </w:tc>
      </w:tr>
      <w:tr w:rsidR="00064C82" w:rsidTr="00064C82">
        <w:trPr>
          <w:gridAfter w:val="1"/>
          <w:wAfter w:w="706" w:type="dxa"/>
          <w:trHeight w:hRule="exact" w:val="345"/>
          <w:jc w:val="center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064C82" w:rsidTr="00064C82">
        <w:trPr>
          <w:gridAfter w:val="1"/>
          <w:wAfter w:w="706" w:type="dxa"/>
          <w:trHeight w:hRule="exact" w:val="1062"/>
          <w:jc w:val="center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提升本单位履职尽责业务能力，促进本单位在电子信息情报领域的前瞻性、基础性及相关应用基础科研工作的开展。培养科研青年人才、领军人物及创新团队。</w:t>
            </w:r>
          </w:p>
        </w:tc>
        <w:tc>
          <w:tcPr>
            <w:tcW w:w="4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通过编制选题指南，提升单位履职尽责能力、完成青年人才培养，最终完成课题研究并形成系列科研成果汇编。通过项目执行最终形成了高质量学术论文8篇及软件著作权1项，有效提高了科研团队的科研水平与能力。</w:t>
            </w:r>
          </w:p>
        </w:tc>
      </w:tr>
      <w:tr w:rsidR="00064C82" w:rsidTr="00064C82">
        <w:trPr>
          <w:gridAfter w:val="1"/>
          <w:wAfter w:w="709" w:type="dxa"/>
          <w:trHeight w:hRule="exact" w:val="704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子课题数量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≥8个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390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r>
              <w:rPr>
                <w:rFonts w:hint="eastAsia"/>
              </w:rPr>
              <w:t>研究报告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篇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≥8篇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论文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≥6篇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≥6篇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资讯、专题汇编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≥2项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Cs w:val="18"/>
              </w:rPr>
              <w:t>项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研究人员数量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≥6人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≥6人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课题研究结题通过率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567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研究人员职级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中级≥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hint="eastAsia"/>
              </w:rPr>
              <w:t>中级≥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442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课题研究进度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left"/>
            </w:pPr>
          </w:p>
        </w:tc>
      </w:tr>
      <w:tr w:rsidR="00064C82" w:rsidTr="00064C82">
        <w:trPr>
          <w:gridAfter w:val="1"/>
          <w:wAfter w:w="709" w:type="dxa"/>
          <w:trHeight w:hRule="exact" w:val="34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经费支出进度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C82" w:rsidRDefault="00064C82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12月15日前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064C82" w:rsidTr="00064C82">
        <w:trPr>
          <w:gridAfter w:val="1"/>
          <w:wAfter w:w="709" w:type="dxa"/>
          <w:trHeight w:hRule="exact" w:val="353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课题研究总成本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Cs w:val="18"/>
              </w:rPr>
              <w:t>0.7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9" w:type="dxa"/>
          <w:trHeight w:hRule="exact" w:val="686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可持续影响指标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研究成果利用率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r>
              <w:t>60%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t>40%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064C82" w:rsidTr="00064C82">
        <w:trPr>
          <w:gridAfter w:val="1"/>
          <w:wAfter w:w="707" w:type="dxa"/>
          <w:trHeight w:hRule="exact" w:val="345"/>
          <w:jc w:val="center"/>
        </w:trPr>
        <w:tc>
          <w:tcPr>
            <w:tcW w:w="7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C82" w:rsidRDefault="00064C82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Pr="00064C82" w:rsidRDefault="000A0719" w:rsidP="00064C82"/>
    <w:sectPr w:rsidR="000A0719" w:rsidRPr="00064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3A" w:rsidRDefault="00B4323A" w:rsidP="00AF279B">
      <w:r>
        <w:separator/>
      </w:r>
    </w:p>
  </w:endnote>
  <w:endnote w:type="continuationSeparator" w:id="0">
    <w:p w:rsidR="00B4323A" w:rsidRDefault="00B4323A" w:rsidP="00AF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3A" w:rsidRDefault="00B4323A" w:rsidP="00AF279B">
      <w:r>
        <w:separator/>
      </w:r>
    </w:p>
  </w:footnote>
  <w:footnote w:type="continuationSeparator" w:id="0">
    <w:p w:rsidR="00B4323A" w:rsidRDefault="00B4323A" w:rsidP="00AF2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36"/>
    <w:rsid w:val="00064C82"/>
    <w:rsid w:val="000A0719"/>
    <w:rsid w:val="002D28D0"/>
    <w:rsid w:val="005E5E36"/>
    <w:rsid w:val="007A75DD"/>
    <w:rsid w:val="007C7B18"/>
    <w:rsid w:val="00A311D6"/>
    <w:rsid w:val="00AF279B"/>
    <w:rsid w:val="00B4323A"/>
    <w:rsid w:val="00C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6B0E6C-B180-4250-BF8F-CB3873CE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F2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F2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F27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F279B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AF2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5</cp:revision>
  <dcterms:created xsi:type="dcterms:W3CDTF">2022-06-06T09:00:00Z</dcterms:created>
  <dcterms:modified xsi:type="dcterms:W3CDTF">2022-06-06T09:06:00Z</dcterms:modified>
</cp:coreProperties>
</file>